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1669" w14:textId="77777777" w:rsidR="008E2684" w:rsidRDefault="001442DD">
      <w:r>
        <w:t>Do a district search for an author with a series:</w:t>
      </w:r>
    </w:p>
    <w:p w14:paraId="39299868" w14:textId="77777777" w:rsidR="001442DD" w:rsidRDefault="001442DD">
      <w:r>
        <w:t>Use Daisy Miller</w:t>
      </w:r>
      <w:r w:rsidR="00EF46BF">
        <w:t xml:space="preserve"> (author)</w:t>
      </w:r>
      <w:r>
        <w:t xml:space="preserve"> for an example</w:t>
      </w:r>
    </w:p>
    <w:p w14:paraId="0BC89498" w14:textId="77777777" w:rsidR="001442DD" w:rsidRDefault="001442DD"/>
    <w:p w14:paraId="28F93149" w14:textId="77777777" w:rsidR="001442DD" w:rsidRDefault="001442DD" w:rsidP="001442DD">
      <w:pPr>
        <w:pStyle w:val="ListParagraph"/>
        <w:numPr>
          <w:ilvl w:val="0"/>
          <w:numId w:val="1"/>
        </w:numPr>
      </w:pPr>
      <w:r>
        <w:t>Go to MARC edit</w:t>
      </w:r>
    </w:p>
    <w:p w14:paraId="7AE47B7B" w14:textId="77777777" w:rsidR="001442DD" w:rsidRDefault="001442DD" w:rsidP="001442DD">
      <w:pPr>
        <w:pStyle w:val="ListParagraph"/>
        <w:numPr>
          <w:ilvl w:val="0"/>
          <w:numId w:val="1"/>
        </w:numPr>
      </w:pPr>
      <w:r>
        <w:t xml:space="preserve">Add RDA tags </w:t>
      </w:r>
      <w:r w:rsidRPr="00584861">
        <w:rPr>
          <w:color w:val="FF0000"/>
        </w:rPr>
        <w:t>336, 337, 338</w:t>
      </w:r>
    </w:p>
    <w:p w14:paraId="2A622634" w14:textId="77777777" w:rsidR="001442DD" w:rsidRDefault="001442DD" w:rsidP="001442DD">
      <w:pPr>
        <w:pStyle w:val="ListParagraph"/>
        <w:numPr>
          <w:ilvl w:val="0"/>
          <w:numId w:val="1"/>
        </w:numPr>
      </w:pPr>
      <w:r>
        <w:t xml:space="preserve">Add and shift tag </w:t>
      </w:r>
      <w:r w:rsidRPr="00584861">
        <w:rPr>
          <w:b/>
          <w:color w:val="FF0000"/>
        </w:rPr>
        <w:t>040</w:t>
      </w:r>
      <w:r>
        <w:t xml:space="preserve"> (</w:t>
      </w:r>
      <w:r w:rsidRPr="00584861">
        <w:rPr>
          <w:color w:val="FF0000"/>
        </w:rPr>
        <w:t>b</w:t>
      </w:r>
      <w:r>
        <w:t xml:space="preserve"> </w:t>
      </w:r>
      <w:proofErr w:type="spellStart"/>
      <w:r>
        <w:t>eng</w:t>
      </w:r>
      <w:proofErr w:type="spellEnd"/>
      <w:r>
        <w:t xml:space="preserve">, </w:t>
      </w:r>
      <w:r w:rsidRPr="00584861">
        <w:rPr>
          <w:color w:val="FF0000"/>
        </w:rPr>
        <w:t xml:space="preserve">e </w:t>
      </w:r>
      <w:proofErr w:type="spellStart"/>
      <w:r>
        <w:t>rda</w:t>
      </w:r>
      <w:proofErr w:type="spellEnd"/>
      <w:r>
        <w:t>, d shifted down and your local added)</w:t>
      </w:r>
    </w:p>
    <w:p w14:paraId="126070EF" w14:textId="77777777" w:rsidR="001442DD" w:rsidRDefault="001442DD" w:rsidP="001442DD">
      <w:pPr>
        <w:pStyle w:val="ListParagraph"/>
        <w:numPr>
          <w:ilvl w:val="0"/>
          <w:numId w:val="1"/>
        </w:numPr>
      </w:pPr>
      <w:r>
        <w:t>Spell out abbreviations</w:t>
      </w:r>
    </w:p>
    <w:p w14:paraId="18D944B6" w14:textId="77777777" w:rsidR="001442DD" w:rsidRDefault="001442DD" w:rsidP="001442DD">
      <w:pPr>
        <w:pStyle w:val="ListParagraph"/>
        <w:numPr>
          <w:ilvl w:val="0"/>
          <w:numId w:val="1"/>
        </w:numPr>
      </w:pPr>
      <w:r>
        <w:t xml:space="preserve">Delete duplicate Target Audience Note tag </w:t>
      </w:r>
      <w:r w:rsidRPr="00584861">
        <w:rPr>
          <w:color w:val="FF0000"/>
        </w:rPr>
        <w:t>521</w:t>
      </w:r>
    </w:p>
    <w:p w14:paraId="622DC352" w14:textId="77777777" w:rsidR="001442DD" w:rsidRDefault="001442DD"/>
    <w:p w14:paraId="10AB0C64" w14:textId="77777777" w:rsidR="001442DD" w:rsidRDefault="001442DD">
      <w:r>
        <w:t>Changing record to a series</w:t>
      </w:r>
    </w:p>
    <w:p w14:paraId="0D070583" w14:textId="77777777" w:rsidR="001442DD" w:rsidRDefault="001442DD"/>
    <w:p w14:paraId="616B3A5F" w14:textId="77777777" w:rsidR="001442DD" w:rsidRDefault="001442DD" w:rsidP="001E0656">
      <w:pPr>
        <w:pStyle w:val="ListParagraph"/>
        <w:numPr>
          <w:ilvl w:val="0"/>
          <w:numId w:val="2"/>
        </w:numPr>
      </w:pPr>
      <w:r>
        <w:t xml:space="preserve">Go to tag </w:t>
      </w:r>
      <w:r w:rsidRPr="00584861">
        <w:rPr>
          <w:color w:val="FF0000"/>
        </w:rPr>
        <w:t>245</w:t>
      </w:r>
    </w:p>
    <w:p w14:paraId="69AB28CC" w14:textId="77777777" w:rsidR="001442DD" w:rsidRDefault="001442DD" w:rsidP="001E0656">
      <w:pPr>
        <w:pStyle w:val="ListParagraph"/>
        <w:numPr>
          <w:ilvl w:val="0"/>
          <w:numId w:val="2"/>
        </w:numPr>
      </w:pPr>
      <w:r>
        <w:t xml:space="preserve">Change subfields below </w:t>
      </w:r>
      <w:r w:rsidRPr="00584861">
        <w:rPr>
          <w:color w:val="FF0000"/>
        </w:rPr>
        <w:t>a</w:t>
      </w:r>
      <w:r>
        <w:t xml:space="preserve"> to </w:t>
      </w:r>
      <w:r w:rsidRPr="00584861">
        <w:rPr>
          <w:color w:val="FF0000"/>
        </w:rPr>
        <w:t xml:space="preserve">n, p, </w:t>
      </w:r>
      <w:r>
        <w:t xml:space="preserve">and </w:t>
      </w:r>
      <w:r w:rsidRPr="00584861">
        <w:rPr>
          <w:color w:val="FF0000"/>
        </w:rPr>
        <w:t>c</w:t>
      </w:r>
    </w:p>
    <w:p w14:paraId="66491597" w14:textId="77777777" w:rsidR="001442DD" w:rsidRDefault="001442DD" w:rsidP="001E0656">
      <w:pPr>
        <w:pStyle w:val="ListParagraph"/>
        <w:numPr>
          <w:ilvl w:val="0"/>
          <w:numId w:val="2"/>
        </w:numPr>
      </w:pPr>
      <w:r>
        <w:t xml:space="preserve">Highlight, cut, and paste author information in </w:t>
      </w:r>
      <w:r w:rsidRPr="00584861">
        <w:rPr>
          <w:color w:val="FF0000"/>
        </w:rPr>
        <w:t>245c</w:t>
      </w:r>
    </w:p>
    <w:p w14:paraId="1CCE28E2" w14:textId="77777777" w:rsidR="001442DD" w:rsidRDefault="001442DD" w:rsidP="001E0656">
      <w:pPr>
        <w:pStyle w:val="ListParagraph"/>
        <w:numPr>
          <w:ilvl w:val="0"/>
          <w:numId w:val="2"/>
        </w:numPr>
      </w:pPr>
      <w:r>
        <w:t xml:space="preserve">Paste one subfield below in the new subfield </w:t>
      </w:r>
      <w:r w:rsidRPr="00584861">
        <w:rPr>
          <w:color w:val="FF0000"/>
        </w:rPr>
        <w:t>c</w:t>
      </w:r>
    </w:p>
    <w:p w14:paraId="2C033693" w14:textId="77777777" w:rsidR="001442DD" w:rsidRDefault="001442DD" w:rsidP="001E0656">
      <w:pPr>
        <w:pStyle w:val="ListParagraph"/>
        <w:numPr>
          <w:ilvl w:val="0"/>
          <w:numId w:val="2"/>
        </w:numPr>
      </w:pPr>
      <w:r>
        <w:t xml:space="preserve">Highlight, cut, and paste title from subfield a in subfield </w:t>
      </w:r>
      <w:r w:rsidRPr="00584861">
        <w:rPr>
          <w:color w:val="FF0000"/>
        </w:rPr>
        <w:t>p</w:t>
      </w:r>
    </w:p>
    <w:p w14:paraId="12518264" w14:textId="77777777" w:rsidR="001442DD" w:rsidRDefault="001442DD" w:rsidP="001E0656">
      <w:pPr>
        <w:pStyle w:val="ListParagraph"/>
        <w:numPr>
          <w:ilvl w:val="0"/>
          <w:numId w:val="2"/>
        </w:numPr>
      </w:pPr>
      <w:r>
        <w:t xml:space="preserve">Type series title in subfield a (may be able to cut and past from tag </w:t>
      </w:r>
      <w:r w:rsidRPr="00584861">
        <w:rPr>
          <w:color w:val="FF0000"/>
        </w:rPr>
        <w:t>490</w:t>
      </w:r>
      <w:r>
        <w:t>)</w:t>
      </w:r>
    </w:p>
    <w:p w14:paraId="5C03F9C3" w14:textId="77777777" w:rsidR="001E0656" w:rsidRDefault="001E0656" w:rsidP="001E0656">
      <w:pPr>
        <w:pStyle w:val="ListParagraph"/>
        <w:numPr>
          <w:ilvl w:val="0"/>
          <w:numId w:val="2"/>
        </w:numPr>
      </w:pPr>
      <w:r>
        <w:t xml:space="preserve">Subfield </w:t>
      </w:r>
      <w:r w:rsidRPr="00584861">
        <w:rPr>
          <w:color w:val="FF0000"/>
        </w:rPr>
        <w:t>n</w:t>
      </w:r>
      <w:r>
        <w:t xml:space="preserve"> Capitalize and spell out Book and book number </w:t>
      </w:r>
    </w:p>
    <w:p w14:paraId="1F9199F7" w14:textId="77777777" w:rsidR="001E0656" w:rsidRDefault="001E0656" w:rsidP="001E0656">
      <w:pPr>
        <w:pStyle w:val="ListParagraph"/>
        <w:numPr>
          <w:ilvl w:val="0"/>
          <w:numId w:val="2"/>
        </w:numPr>
      </w:pPr>
      <w:r>
        <w:t xml:space="preserve">Punctuation a period precedes n and a comma precedes </w:t>
      </w:r>
      <w:r w:rsidRPr="00584861">
        <w:rPr>
          <w:color w:val="FF0000"/>
        </w:rPr>
        <w:t>p</w:t>
      </w:r>
    </w:p>
    <w:p w14:paraId="2FCC5054" w14:textId="77777777" w:rsidR="001E0656" w:rsidRDefault="001E0656" w:rsidP="001E0656">
      <w:pPr>
        <w:pStyle w:val="ListParagraph"/>
        <w:numPr>
          <w:ilvl w:val="0"/>
          <w:numId w:val="2"/>
        </w:numPr>
      </w:pPr>
      <w:r>
        <w:t xml:space="preserve">Check indicator in </w:t>
      </w:r>
      <w:r w:rsidRPr="00584861">
        <w:rPr>
          <w:color w:val="FF0000"/>
        </w:rPr>
        <w:t>245a</w:t>
      </w:r>
      <w:r>
        <w:t xml:space="preserve"> in</w:t>
      </w:r>
      <w:r w:rsidR="00584861">
        <w:t xml:space="preserve"> </w:t>
      </w:r>
      <w:r>
        <w:t>case it has changed</w:t>
      </w:r>
    </w:p>
    <w:p w14:paraId="4C3277D0" w14:textId="77777777" w:rsidR="001E0656" w:rsidRDefault="001E0656"/>
    <w:p w14:paraId="472B4379" w14:textId="77777777" w:rsidR="001E0656" w:rsidRDefault="001E0656">
      <w:proofErr w:type="gramStart"/>
      <w:r w:rsidRPr="00EF46BF">
        <w:rPr>
          <w:b/>
          <w:color w:val="FF0000"/>
        </w:rPr>
        <w:t>245  1</w:t>
      </w:r>
      <w:proofErr w:type="gramEnd"/>
      <w:r w:rsidRPr="00EF46BF">
        <w:rPr>
          <w:b/>
          <w:color w:val="FF0000"/>
        </w:rPr>
        <w:t xml:space="preserve">  0   a</w:t>
      </w:r>
      <w:r>
        <w:t xml:space="preserve"> Rainbow magic. Weather fairies.</w:t>
      </w:r>
    </w:p>
    <w:p w14:paraId="61C85BC9" w14:textId="77777777" w:rsidR="001442DD" w:rsidRDefault="001E0656">
      <w:r>
        <w:t xml:space="preserve"> </w:t>
      </w:r>
      <w:r>
        <w:tab/>
        <w:t xml:space="preserve">      </w:t>
      </w:r>
      <w:r w:rsidR="00EF46BF">
        <w:t xml:space="preserve"> </w:t>
      </w:r>
      <w:proofErr w:type="gramStart"/>
      <w:r w:rsidRPr="00EF46BF">
        <w:rPr>
          <w:b/>
          <w:color w:val="FF0000"/>
        </w:rPr>
        <w:t>n</w:t>
      </w:r>
      <w:proofErr w:type="gramEnd"/>
      <w:r w:rsidRPr="00EF46BF">
        <w:rPr>
          <w:b/>
        </w:rPr>
        <w:t xml:space="preserve"> </w:t>
      </w:r>
      <w:r>
        <w:t>Book two,</w:t>
      </w:r>
    </w:p>
    <w:p w14:paraId="5E761E43" w14:textId="77777777" w:rsidR="001E0656" w:rsidRDefault="001E0656">
      <w:r>
        <w:tab/>
        <w:t xml:space="preserve">     </w:t>
      </w:r>
      <w:r w:rsidR="00EF46BF">
        <w:t xml:space="preserve"> </w:t>
      </w:r>
      <w:r>
        <w:t xml:space="preserve"> </w:t>
      </w:r>
      <w:proofErr w:type="gramStart"/>
      <w:r w:rsidRPr="00EF46BF">
        <w:rPr>
          <w:b/>
          <w:color w:val="FF0000"/>
        </w:rPr>
        <w:t>p</w:t>
      </w:r>
      <w:proofErr w:type="gramEnd"/>
      <w:r>
        <w:t xml:space="preserve"> Abigail the breeze fairy /</w:t>
      </w:r>
    </w:p>
    <w:p w14:paraId="7473CDEC" w14:textId="77777777" w:rsidR="001E0656" w:rsidRDefault="001E0656">
      <w:r>
        <w:tab/>
        <w:t xml:space="preserve">     </w:t>
      </w:r>
      <w:r w:rsidR="00EF46BF">
        <w:t xml:space="preserve"> </w:t>
      </w:r>
      <w:r>
        <w:t xml:space="preserve"> </w:t>
      </w:r>
      <w:proofErr w:type="gramStart"/>
      <w:r w:rsidRPr="00EF46BF">
        <w:rPr>
          <w:b/>
          <w:color w:val="FF0000"/>
        </w:rPr>
        <w:t>c</w:t>
      </w:r>
      <w:proofErr w:type="gramEnd"/>
      <w:r>
        <w:t xml:space="preserve"> by Daisy Meadows ; illustrated by </w:t>
      </w:r>
      <w:proofErr w:type="spellStart"/>
      <w:r>
        <w:t>Georgie</w:t>
      </w:r>
      <w:proofErr w:type="spellEnd"/>
      <w:r>
        <w:t xml:space="preserve"> Ripper.</w:t>
      </w:r>
    </w:p>
    <w:p w14:paraId="19AFD1EB" w14:textId="77777777" w:rsidR="001E0656" w:rsidRDefault="001E0656"/>
    <w:p w14:paraId="0914EF87" w14:textId="77777777" w:rsidR="001E0656" w:rsidRDefault="001E0656">
      <w:r>
        <w:t xml:space="preserve">Go to the Series Statement </w:t>
      </w:r>
      <w:r w:rsidRPr="00584861">
        <w:rPr>
          <w:color w:val="FF0000"/>
        </w:rPr>
        <w:t>490</w:t>
      </w:r>
      <w:r>
        <w:t xml:space="preserve"> tag</w:t>
      </w:r>
    </w:p>
    <w:p w14:paraId="0335C8A4" w14:textId="77777777" w:rsidR="001E0656" w:rsidRDefault="001E0656">
      <w:r>
        <w:tab/>
        <w:t xml:space="preserve">Subfield </w:t>
      </w:r>
      <w:proofErr w:type="gramStart"/>
      <w:r w:rsidRPr="00584861">
        <w:rPr>
          <w:color w:val="FF0000"/>
        </w:rPr>
        <w:t xml:space="preserve">a </w:t>
      </w:r>
      <w:r>
        <w:t>is</w:t>
      </w:r>
      <w:proofErr w:type="gramEnd"/>
      <w:r>
        <w:t xml:space="preserve"> the series.  If there is a The, A, or </w:t>
      </w:r>
      <w:proofErr w:type="gramStart"/>
      <w:r>
        <w:t>An</w:t>
      </w:r>
      <w:proofErr w:type="gramEnd"/>
      <w:r>
        <w:t xml:space="preserve"> at the beginning of the series it is removed because there is no indicator choice.</w:t>
      </w:r>
    </w:p>
    <w:p w14:paraId="415EF0B4" w14:textId="77777777" w:rsidR="001E0656" w:rsidRDefault="001E0656">
      <w:r>
        <w:tab/>
        <w:t>Subfield a has a space followed by an semi-colon</w:t>
      </w:r>
    </w:p>
    <w:p w14:paraId="7244FAEA" w14:textId="77777777" w:rsidR="001E0656" w:rsidRPr="00584861" w:rsidRDefault="001E0656">
      <w:pPr>
        <w:rPr>
          <w:color w:val="FF0000"/>
        </w:rPr>
      </w:pPr>
      <w:r>
        <w:tab/>
        <w:t xml:space="preserve">Then add a subfield </w:t>
      </w:r>
      <w:r w:rsidRPr="00584861">
        <w:rPr>
          <w:color w:val="FF0000"/>
        </w:rPr>
        <w:t>v</w:t>
      </w:r>
    </w:p>
    <w:p w14:paraId="5B5AC576" w14:textId="77777777" w:rsidR="001E0656" w:rsidRDefault="001E0656">
      <w:r>
        <w:tab/>
        <w:t>Spell out book (not capitalized) use Arabic number and no punctuation</w:t>
      </w:r>
    </w:p>
    <w:p w14:paraId="445633C8" w14:textId="77777777" w:rsidR="001E0656" w:rsidRDefault="001E0656"/>
    <w:p w14:paraId="3A0D596C" w14:textId="77777777" w:rsidR="001E0656" w:rsidRDefault="001E0656">
      <w:proofErr w:type="gramStart"/>
      <w:r w:rsidRPr="00EF46BF">
        <w:rPr>
          <w:b/>
          <w:color w:val="FF0000"/>
        </w:rPr>
        <w:t>490  1</w:t>
      </w:r>
      <w:proofErr w:type="gramEnd"/>
      <w:r>
        <w:tab/>
        <w:t xml:space="preserve">     </w:t>
      </w:r>
      <w:r w:rsidRPr="00584861">
        <w:rPr>
          <w:b/>
          <w:color w:val="FF0000"/>
        </w:rPr>
        <w:t>a</w:t>
      </w:r>
      <w:r>
        <w:t xml:space="preserve"> Rainbow magic. Weather </w:t>
      </w:r>
      <w:proofErr w:type="gramStart"/>
      <w:r>
        <w:t>fairies ;</w:t>
      </w:r>
      <w:proofErr w:type="gramEnd"/>
    </w:p>
    <w:p w14:paraId="2D2C4EF0" w14:textId="77777777" w:rsidR="001E0656" w:rsidRDefault="001E0656">
      <w:r>
        <w:tab/>
        <w:t xml:space="preserve">     </w:t>
      </w:r>
      <w:proofErr w:type="gramStart"/>
      <w:r w:rsidRPr="00584861">
        <w:rPr>
          <w:b/>
          <w:color w:val="FF0000"/>
        </w:rPr>
        <w:t>v</w:t>
      </w:r>
      <w:proofErr w:type="gramEnd"/>
      <w:r>
        <w:t xml:space="preserve"> </w:t>
      </w:r>
      <w:r w:rsidR="00EF46BF">
        <w:t>book 2</w:t>
      </w:r>
    </w:p>
    <w:p w14:paraId="17DD2AB3" w14:textId="77777777" w:rsidR="00EF46BF" w:rsidRDefault="00EF46BF"/>
    <w:p w14:paraId="1ABBE2E1" w14:textId="77777777" w:rsidR="00EF46BF" w:rsidRDefault="00EF46BF">
      <w:r>
        <w:t xml:space="preserve">Go to Series Personal Name or Uniform Title tag </w:t>
      </w:r>
      <w:r w:rsidRPr="00584861">
        <w:rPr>
          <w:b/>
          <w:color w:val="FF0000"/>
        </w:rPr>
        <w:t>800</w:t>
      </w:r>
      <w:r>
        <w:t xml:space="preserve"> or </w:t>
      </w:r>
      <w:r w:rsidRPr="00584861">
        <w:rPr>
          <w:b/>
          <w:color w:val="FF0000"/>
        </w:rPr>
        <w:t>830</w:t>
      </w:r>
    </w:p>
    <w:p w14:paraId="34FBA103" w14:textId="77777777" w:rsidR="00EF46BF" w:rsidRDefault="00EF46BF">
      <w:r>
        <w:t xml:space="preserve">(I only use the </w:t>
      </w:r>
      <w:r w:rsidRPr="00584861">
        <w:rPr>
          <w:b/>
          <w:color w:val="FF0000"/>
        </w:rPr>
        <w:t xml:space="preserve">800 </w:t>
      </w:r>
      <w:proofErr w:type="gramStart"/>
      <w:r w:rsidRPr="00584861">
        <w:rPr>
          <w:b/>
          <w:color w:val="FF0000"/>
        </w:rPr>
        <w:t>tag</w:t>
      </w:r>
      <w:proofErr w:type="gramEnd"/>
      <w:r w:rsidRPr="00584861">
        <w:rPr>
          <w:b/>
          <w:color w:val="FF0000"/>
        </w:rPr>
        <w:t xml:space="preserve"> </w:t>
      </w:r>
      <w:r>
        <w:t xml:space="preserve">if it is already there) (Complete series has to be by same author if using </w:t>
      </w:r>
      <w:r w:rsidRPr="00584861">
        <w:rPr>
          <w:b/>
          <w:color w:val="FF0000"/>
        </w:rPr>
        <w:t xml:space="preserve">800 </w:t>
      </w:r>
      <w:proofErr w:type="gramStart"/>
      <w:r w:rsidRPr="00584861">
        <w:rPr>
          <w:b/>
          <w:color w:val="FF0000"/>
        </w:rPr>
        <w:t>tag</w:t>
      </w:r>
      <w:proofErr w:type="gramEnd"/>
      <w:r>
        <w:t xml:space="preserve">) </w:t>
      </w:r>
    </w:p>
    <w:p w14:paraId="345CD0AC" w14:textId="77777777" w:rsidR="00EF46BF" w:rsidRDefault="00EF46BF">
      <w:r>
        <w:t xml:space="preserve">Tag </w:t>
      </w:r>
      <w:r w:rsidRPr="00584861">
        <w:rPr>
          <w:b/>
          <w:color w:val="FF0000"/>
        </w:rPr>
        <w:t>800</w:t>
      </w:r>
      <w:r>
        <w:t xml:space="preserve"> and </w:t>
      </w:r>
      <w:r w:rsidRPr="00584861">
        <w:rPr>
          <w:b/>
          <w:color w:val="FF0000"/>
        </w:rPr>
        <w:t>830</w:t>
      </w:r>
      <w:r>
        <w:t xml:space="preserve"> allow for The, A, and </w:t>
      </w:r>
      <w:proofErr w:type="gramStart"/>
      <w:r>
        <w:t>An</w:t>
      </w:r>
      <w:proofErr w:type="gramEnd"/>
      <w:r>
        <w:t xml:space="preserve"> because you can assign an indicator.</w:t>
      </w:r>
    </w:p>
    <w:p w14:paraId="67BE357E" w14:textId="77777777" w:rsidR="00EF46BF" w:rsidRDefault="00EF46BF"/>
    <w:p w14:paraId="071708E8" w14:textId="77777777" w:rsidR="00EF46BF" w:rsidRDefault="00EF46BF">
      <w:proofErr w:type="gramStart"/>
      <w:r w:rsidRPr="00EF46BF">
        <w:rPr>
          <w:b/>
          <w:color w:val="FF0000"/>
        </w:rPr>
        <w:t>800  1</w:t>
      </w:r>
      <w:proofErr w:type="gramEnd"/>
      <w:r>
        <w:tab/>
        <w:t xml:space="preserve">    </w:t>
      </w:r>
      <w:r w:rsidRPr="00EF46BF">
        <w:rPr>
          <w:b/>
          <w:color w:val="FF0000"/>
        </w:rPr>
        <w:t xml:space="preserve"> a  </w:t>
      </w:r>
      <w:r>
        <w:t>Meadows, Daisy.</w:t>
      </w:r>
      <w:r>
        <w:tab/>
      </w:r>
      <w:r>
        <w:tab/>
      </w:r>
      <w:proofErr w:type="gramStart"/>
      <w:r w:rsidRPr="00EF46BF">
        <w:rPr>
          <w:b/>
          <w:color w:val="FF0000"/>
        </w:rPr>
        <w:t>830</w:t>
      </w:r>
      <w:r w:rsidRPr="00EF46BF">
        <w:rPr>
          <w:b/>
          <w:color w:val="FF0000"/>
        </w:rPr>
        <w:tab/>
        <w:t>a</w:t>
      </w:r>
      <w:r>
        <w:t xml:space="preserve"> Rainbow magic.</w:t>
      </w:r>
      <w:proofErr w:type="gramEnd"/>
      <w:r>
        <w:t xml:space="preserve"> Weather fairies</w:t>
      </w:r>
    </w:p>
    <w:p w14:paraId="19BD4F80" w14:textId="77777777" w:rsidR="00EF46BF" w:rsidRDefault="00EF46BF">
      <w:r>
        <w:tab/>
      </w:r>
      <w:r w:rsidRPr="00EF46BF">
        <w:rPr>
          <w:b/>
          <w:color w:val="FF0000"/>
        </w:rPr>
        <w:t xml:space="preserve">      </w:t>
      </w:r>
      <w:proofErr w:type="gramStart"/>
      <w:r w:rsidRPr="00EF46BF">
        <w:rPr>
          <w:b/>
          <w:color w:val="FF0000"/>
        </w:rPr>
        <w:t>t</w:t>
      </w:r>
      <w:proofErr w:type="gramEnd"/>
      <w:r>
        <w:t xml:space="preserve"> Rainbow magic.   </w:t>
      </w:r>
      <w:r>
        <w:tab/>
      </w:r>
      <w:r>
        <w:tab/>
      </w:r>
      <w:r>
        <w:tab/>
        <w:t xml:space="preserve"> </w:t>
      </w:r>
      <w:proofErr w:type="gramStart"/>
      <w:r w:rsidRPr="00EF46BF">
        <w:rPr>
          <w:b/>
          <w:color w:val="FF0000"/>
        </w:rPr>
        <w:t>v</w:t>
      </w:r>
      <w:proofErr w:type="gramEnd"/>
      <w:r>
        <w:t xml:space="preserve"> bk. 2.</w:t>
      </w:r>
    </w:p>
    <w:p w14:paraId="0E9FA337" w14:textId="77777777" w:rsidR="00EF46BF" w:rsidRDefault="00EF46BF">
      <w:r>
        <w:tab/>
        <w:t xml:space="preserve">     </w:t>
      </w:r>
      <w:r w:rsidRPr="00EF46BF">
        <w:rPr>
          <w:b/>
          <w:color w:val="FF0000"/>
        </w:rPr>
        <w:t xml:space="preserve"> </w:t>
      </w:r>
      <w:proofErr w:type="gramStart"/>
      <w:r w:rsidRPr="00EF46BF">
        <w:rPr>
          <w:b/>
          <w:color w:val="FF0000"/>
        </w:rPr>
        <w:t>p</w:t>
      </w:r>
      <w:proofErr w:type="gramEnd"/>
      <w:r w:rsidRPr="00EF46BF">
        <w:rPr>
          <w:b/>
          <w:color w:val="FF0000"/>
        </w:rPr>
        <w:t xml:space="preserve"> </w:t>
      </w:r>
      <w:r>
        <w:t>Weather fairies;</w:t>
      </w:r>
    </w:p>
    <w:p w14:paraId="1D4533EC" w14:textId="77777777" w:rsidR="00EF46BF" w:rsidRDefault="00EF46BF">
      <w:r>
        <w:tab/>
        <w:t xml:space="preserve">      </w:t>
      </w:r>
      <w:proofErr w:type="gramStart"/>
      <w:r w:rsidRPr="00EF46BF">
        <w:rPr>
          <w:b/>
          <w:color w:val="FF0000"/>
        </w:rPr>
        <w:t>v</w:t>
      </w:r>
      <w:proofErr w:type="gramEnd"/>
      <w:r>
        <w:t xml:space="preserve"> bk. 2.</w:t>
      </w:r>
    </w:p>
    <w:p w14:paraId="607B217C" w14:textId="77777777" w:rsidR="002E4713" w:rsidRDefault="002E4713"/>
    <w:p w14:paraId="6EC08B5A" w14:textId="4035FB85" w:rsidR="002E4713" w:rsidRDefault="002E4713">
      <w:r>
        <w:t xml:space="preserve">Sources for series: Mid-Continent </w:t>
      </w:r>
      <w:hyperlink r:id="rId6" w:history="1">
        <w:r w:rsidRPr="00A843CD">
          <w:rPr>
            <w:rStyle w:val="Hyperlink"/>
          </w:rPr>
          <w:t>http://www.mymcpl.org/</w:t>
        </w:r>
      </w:hyperlink>
    </w:p>
    <w:p w14:paraId="6925C2A6" w14:textId="233E1259" w:rsidR="002E4713" w:rsidRDefault="002E4713">
      <w:proofErr w:type="spellStart"/>
      <w:r>
        <w:t>Fictfact</w:t>
      </w:r>
      <w:proofErr w:type="spellEnd"/>
      <w:r>
        <w:t xml:space="preserve"> </w:t>
      </w:r>
      <w:hyperlink r:id="rId7" w:history="1">
        <w:r w:rsidRPr="00A843CD">
          <w:rPr>
            <w:rStyle w:val="Hyperlink"/>
          </w:rPr>
          <w:t>http://fictfact.com</w:t>
        </w:r>
      </w:hyperlink>
      <w:r>
        <w:t xml:space="preserve"> </w:t>
      </w:r>
    </w:p>
    <w:p w14:paraId="1F5298FB" w14:textId="2957C218" w:rsidR="002E4713" w:rsidRDefault="002E4713">
      <w:r>
        <w:t xml:space="preserve">Novel </w:t>
      </w:r>
      <w:proofErr w:type="gramStart"/>
      <w:r>
        <w:t>List</w:t>
      </w:r>
      <w:r w:rsidR="00643458">
        <w:t xml:space="preserve">  </w:t>
      </w:r>
      <w:proofErr w:type="gramEnd"/>
      <w:r w:rsidR="00643458">
        <w:fldChar w:fldCharType="begin"/>
      </w:r>
      <w:r w:rsidR="00643458">
        <w:instrText xml:space="preserve"> HYPERLINK "</w:instrText>
      </w:r>
      <w:r w:rsidR="00643458" w:rsidRPr="00643458">
        <w:instrText>http://pioneer.utah.gov/research/databases/novelist.html</w:instrText>
      </w:r>
      <w:r w:rsidR="00643458">
        <w:instrText xml:space="preserve">" </w:instrText>
      </w:r>
      <w:r w:rsidR="00643458">
        <w:fldChar w:fldCharType="separate"/>
      </w:r>
      <w:r w:rsidR="00643458" w:rsidRPr="00A843CD">
        <w:rPr>
          <w:rStyle w:val="Hyperlink"/>
        </w:rPr>
        <w:t>http://pioneer.utah.gov/research/databases/novelist.html</w:t>
      </w:r>
      <w:r w:rsidR="00643458">
        <w:fldChar w:fldCharType="end"/>
      </w:r>
      <w:r w:rsidR="00643458">
        <w:t xml:space="preserve"> </w:t>
      </w:r>
    </w:p>
    <w:p w14:paraId="3EC394F3" w14:textId="170D7F20" w:rsidR="002E4713" w:rsidRDefault="002E4713">
      <w:r>
        <w:t xml:space="preserve">Good </w:t>
      </w:r>
      <w:proofErr w:type="gramStart"/>
      <w:r>
        <w:t>Reads</w:t>
      </w:r>
      <w:r w:rsidR="00643458">
        <w:t xml:space="preserve">  </w:t>
      </w:r>
      <w:proofErr w:type="gramEnd"/>
      <w:hyperlink r:id="rId8" w:history="1">
        <w:r w:rsidR="00643458" w:rsidRPr="00A843CD">
          <w:rPr>
            <w:rStyle w:val="Hyperlink"/>
          </w:rPr>
          <w:t>https://www.goodreads.com/</w:t>
        </w:r>
      </w:hyperlink>
      <w:r w:rsidR="00643458">
        <w:t xml:space="preserve"> </w:t>
      </w:r>
      <w:bookmarkStart w:id="0" w:name="_GoBack"/>
      <w:bookmarkEnd w:id="0"/>
    </w:p>
    <w:sectPr w:rsidR="002E4713" w:rsidSect="002E47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F0055"/>
    <w:multiLevelType w:val="hybridMultilevel"/>
    <w:tmpl w:val="DF683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F782C"/>
    <w:multiLevelType w:val="hybridMultilevel"/>
    <w:tmpl w:val="1C765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2DD"/>
    <w:rsid w:val="001442DD"/>
    <w:rsid w:val="001E0656"/>
    <w:rsid w:val="002E4713"/>
    <w:rsid w:val="00584861"/>
    <w:rsid w:val="00643458"/>
    <w:rsid w:val="008E2684"/>
    <w:rsid w:val="00E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5FFB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2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47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2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47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ymcpl.org/" TargetMode="External"/><Relationship Id="rId7" Type="http://schemas.openxmlformats.org/officeDocument/2006/relationships/hyperlink" Target="http://fictfact.com" TargetMode="External"/><Relationship Id="rId8" Type="http://schemas.openxmlformats.org/officeDocument/2006/relationships/hyperlink" Target="https://www.goodreads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312</Words>
  <Characters>1782</Characters>
  <Application>Microsoft Macintosh Word</Application>
  <DocSecurity>0</DocSecurity>
  <Lines>14</Lines>
  <Paragraphs>4</Paragraphs>
  <ScaleCrop>false</ScaleCrop>
  <Company>Canyons School District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2014-12-11T00:47:00Z</dcterms:created>
  <dcterms:modified xsi:type="dcterms:W3CDTF">2014-12-11T02:12:00Z</dcterms:modified>
</cp:coreProperties>
</file>